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="0" w:after="360"/>
        <w:rPr/>
      </w:pPr>
      <w:r>
        <w:rPr>
          <w:rStyle w:val="Appleconvertedspace"/>
          <w:rFonts w:cs="Calibri Light" w:ascii="Calibri" w:hAnsi="Calibri"/>
          <w:b/>
          <w:bCs/>
          <w:color w:val="333333"/>
          <w:sz w:val="52"/>
          <w:szCs w:val="52"/>
        </w:rPr>
        <w:t>Le bloc de pierre qui menaçait de s’effondrer au Salève a été purgé cette semaine. Le sentier reste fermé, mais beaucoup de sportifs et de touristes bravent cette interdiction</w:t>
      </w:r>
    </w:p>
    <w:p>
      <w:pPr>
        <w:pStyle w:val="NormalWeb"/>
        <w:shd w:val="clear" w:color="auto" w:fill="FFFFFF"/>
        <w:spacing w:before="0" w:after="360"/>
        <w:rPr/>
      </w:pPr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>Le rocher de près de vingt tonnes qui menaçait de s’effondrer au Salève au-dessus de Veyrier a été purgé cette semaine. En raison des travaux de sécurisation et de remise en état qui restent à faire, le sentier qui relie la station inférieure du téléphérique à Monnetier-Mornex restera cependant fermé au public jusqu’au début du mois de juin, a précisé à GHI Benoît Lavorel, technicien au Syndicat mixte du Salève (SMS).</w:t>
      </w:r>
    </w:p>
    <w:p>
      <w:pPr>
        <w:pStyle w:val="NormalWeb"/>
        <w:shd w:val="clear" w:color="auto" w:fill="FFFFFF"/>
        <w:spacing w:before="0" w:after="360"/>
        <w:rPr/>
      </w:pPr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>Fermé au public, vraiment ? Fin connaisseur du Salève, David Viry éclate de rire. « Beaucoup de gens n’ont pas cessé d’emprunter ce sentier. » Organisateur de randonnées pédestres gratuites au Salève depuis plus d</w:t>
      </w:r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 xml:space="preserve">e 20 </w:t>
      </w:r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 xml:space="preserve">années, David Viry a renoncé à s’aventurer sur ce sentier depuis sa fermeture </w:t>
      </w:r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>l</w:t>
      </w:r>
      <w:bookmarkStart w:id="0" w:name="_GoBack"/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 xml:space="preserve">e </w:t>
      </w:r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>mi</w:t>
      </w:r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 xml:space="preserve"> </w:t>
      </w:r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>janvier</w:t>
      </w:r>
      <w:bookmarkEnd w:id="0"/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>, mais une quantité de promeneurs et de coureurs bravent l’interdiction. « Le Syndicat mixte du Salève en a marre que les barrières soient pliées », confirme un employé du Téléphérique du Salève. « Le non-respect des consignes de sécurité est un problème endémique », reconnaît Benoît Lavorel, qui précise que le matériel de balisage est souvent « arraché et même jeté dans le vide. »</w:t>
      </w:r>
    </w:p>
    <w:p>
      <w:pPr>
        <w:pStyle w:val="NormalWeb"/>
        <w:shd w:val="clear" w:color="auto" w:fill="FFFFFF"/>
        <w:spacing w:before="0" w:after="360"/>
        <w:rPr/>
      </w:pPr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>Il faut dire que le sentier en question, appelé le Pas-de-l’Echelle, est l’un des plus fréquentés du massif. Réputé très accessible, il est surtout emprunté par les sportifs et les touristes qui désirent monter à pied jusqu’au sommet depuis Veyrier. Et ils sont nombreux : le SMS estime à un million le nombre de personnes qui se rendent au Salève chaque année, la face qui surplombe Genève de Veyrier à Collonges-sous-Salève drainant à elle seule plus de la moitié des usagers. « Il y en a même qui viennent s’entraîner de nuit », indique Benoît Lavorel.</w:t>
      </w:r>
    </w:p>
    <w:p>
      <w:pPr>
        <w:pStyle w:val="NormalWeb"/>
        <w:shd w:val="clear" w:color="auto" w:fill="FFFFFF"/>
        <w:spacing w:before="0" w:after="360"/>
        <w:rPr/>
      </w:pPr>
      <w:r>
        <w:rPr>
          <w:rStyle w:val="Appleconvertedspace"/>
          <w:rFonts w:cs="Calibri Light" w:ascii="Calibri" w:hAnsi="Calibri"/>
          <w:b/>
          <w:bCs/>
          <w:color w:val="333333"/>
          <w:sz w:val="46"/>
          <w:szCs w:val="46"/>
        </w:rPr>
        <w:t xml:space="preserve">D’après David Viry, les gens ne voient pas où est le danger : « Ce caillou était certainement dangereux depuis longtemps, mais personne ne l’avait jamais remarqué, à part un géologue qui a fortuitement constaté sa présence au début du mois de mars. » D’ailleurs, ajoute David Viry, il y a sans doute d’autres rochers qui menacent de s’effondrer au Salève. Oui, mais aucun d’un tel volume, assure Benoît Lavorel. « Cependant, il existe toujours un risque de chutes de pierres au moment du dégel. » « Comme toutes les montagnes, le Salève demeure </w:t>
      </w:r>
      <w:r>
        <w:rPr>
          <w:rFonts w:cs="Calibri Light" w:ascii="Calibri" w:hAnsi="Calibri"/>
          <w:b/>
          <w:bCs/>
          <w:iCs/>
          <w:color w:val="2A2A2A"/>
          <w:sz w:val="46"/>
          <w:szCs w:val="46"/>
        </w:rPr>
        <w:t>un espace où les risques naturels sont présents. Les promeneurs doivent être conscients de cette réalité »</w:t>
      </w:r>
      <w:r>
        <w:rPr>
          <w:rFonts w:cs="Calibri Light" w:ascii="Calibri" w:hAnsi="Calibri"/>
          <w:b/>
          <w:bCs/>
          <w:color w:val="2A2A2A"/>
          <w:sz w:val="46"/>
          <w:szCs w:val="46"/>
        </w:rPr>
        <w:t>, rappelle le président du SMS, Pierre Cusin.</w:t>
      </w:r>
    </w:p>
    <w:p>
      <w:pPr>
        <w:pStyle w:val="Normal"/>
        <w:shd w:val="clear" w:color="auto" w:fill="FFFFFF"/>
        <w:tabs>
          <w:tab w:val="left" w:pos="720" w:leader="none"/>
        </w:tabs>
        <w:spacing w:lineRule="auto" w:line="240" w:before="60" w:after="72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Francesca sacco  </w:t>
      </w:r>
      <w:r>
        <w:rPr>
          <w:b/>
          <w:bCs/>
          <w:sz w:val="48"/>
          <w:szCs w:val="48"/>
        </w:rPr>
        <w:t>19.5.2017</w:t>
      </w:r>
    </w:p>
    <w:sectPr>
      <w:type w:val="nextPage"/>
      <w:pgSz w:w="11906" w:h="16838"/>
      <w:pgMar w:left="964" w:right="283" w:header="0" w:top="283" w:footer="0" w:bottom="283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CH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fr-CH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Times New Roman"/>
      <w:color w:val="auto"/>
      <w:sz w:val="22"/>
      <w:szCs w:val="22"/>
      <w:lang w:val="fr-CH" w:eastAsia="en-US" w:bidi="ar-SA"/>
    </w:rPr>
  </w:style>
  <w:style w:type="paragraph" w:styleId="Heading1">
    <w:name w:val="Heading 1"/>
    <w:basedOn w:val="Normal"/>
    <w:qFormat/>
    <w:pPr>
      <w:spacing w:lineRule="auto" w:line="240" w:before="100" w:after="100"/>
      <w:outlineLvl w:val="0"/>
    </w:pPr>
    <w:rPr>
      <w:rFonts w:ascii="Times New Roman" w:hAnsi="Times New Roman" w:eastAsia="Times New Roman"/>
      <w:b/>
      <w:bCs/>
      <w:sz w:val="48"/>
      <w:szCs w:val="48"/>
      <w:lang w:eastAsia="fr-CH"/>
    </w:rPr>
  </w:style>
  <w:style w:type="paragraph" w:styleId="Heading2">
    <w:name w:val="Heading 2"/>
    <w:basedOn w:val="Normal"/>
    <w:qFormat/>
    <w:pPr>
      <w:spacing w:lineRule="auto" w:line="240" w:before="100" w:after="100"/>
      <w:outlineLvl w:val="1"/>
    </w:pPr>
    <w:rPr>
      <w:rFonts w:ascii="Times New Roman" w:hAnsi="Times New Roman" w:eastAsia="Times New Roman"/>
      <w:b/>
      <w:bCs/>
      <w:sz w:val="36"/>
      <w:szCs w:val="36"/>
      <w:lang w:eastAsia="fr-CH"/>
    </w:rPr>
  </w:style>
  <w:style w:type="paragraph" w:styleId="Heading3">
    <w:name w:val="Heading 3"/>
    <w:basedOn w:val="Normal"/>
    <w:qFormat/>
    <w:pPr>
      <w:spacing w:lineRule="auto" w:line="240" w:before="100" w:after="100"/>
      <w:outlineLvl w:val="2"/>
    </w:pPr>
    <w:rPr>
      <w:rFonts w:ascii="Times New Roman" w:hAnsi="Times New Roman" w:eastAsia="Times New Roman"/>
      <w:b/>
      <w:bCs/>
      <w:sz w:val="27"/>
      <w:szCs w:val="27"/>
      <w:lang w:eastAsia="fr-CH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Pr/>
  </w:style>
  <w:style w:type="character" w:styleId="Idcode" w:customStyle="1">
    <w:name w:val="idcode"/>
    <w:basedOn w:val="DefaultParagraphFont"/>
    <w:qFormat/>
    <w:rPr/>
  </w:style>
  <w:style w:type="character" w:styleId="Titre1Car" w:customStyle="1">
    <w:name w:val="Titre 1 Car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fr-CH"/>
    </w:rPr>
  </w:style>
  <w:style w:type="character" w:styleId="Titre2Car" w:customStyle="1">
    <w:name w:val="Titre 2 Car"/>
    <w:basedOn w:val="DefaultParagraphFont"/>
    <w:qFormat/>
    <w:rPr>
      <w:rFonts w:ascii="Times New Roman" w:hAnsi="Times New Roman" w:eastAsia="Times New Roman" w:cs="Times New Roman"/>
      <w:b/>
      <w:bCs/>
      <w:sz w:val="36"/>
      <w:szCs w:val="36"/>
      <w:lang w:eastAsia="fr-CH"/>
    </w:rPr>
  </w:style>
  <w:style w:type="character" w:styleId="Titre3Car" w:customStyle="1">
    <w:name w:val="Titre 3 Car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fr-CH"/>
    </w:rPr>
  </w:style>
  <w:style w:type="character" w:styleId="HTMLAcronym">
    <w:name w:val="HTML Acronym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Mention">
    <w:name w:val="Mention"/>
    <w:basedOn w:val="DefaultParagraphFont"/>
    <w:qFormat/>
    <w:rPr>
      <w:color w:val="2B579A"/>
      <w:shd w:fill="E6E6E6" w:val="clear"/>
    </w:rPr>
  </w:style>
  <w:style w:type="character" w:styleId="Updated" w:customStyle="1">
    <w:name w:val="updated"/>
    <w:basedOn w:val="DefaultParagraphFont"/>
    <w:qFormat/>
    <w:rPr/>
  </w:style>
  <w:style w:type="character" w:styleId="Author" w:customStyle="1">
    <w:name w:val="author"/>
    <w:basedOn w:val="DefaultParagraphFont"/>
    <w:qFormat/>
    <w:rPr/>
  </w:style>
  <w:style w:type="character" w:styleId="Reactions" w:customStyle="1">
    <w:name w:val="reactions"/>
    <w:basedOn w:val="DefaultParagraphFont"/>
    <w:qFormat/>
    <w:rPr/>
  </w:style>
  <w:style w:type="character" w:styleId="Text" w:customStyle="1">
    <w:name w:val="text"/>
    <w:basedOn w:val="DefaultParagraphFont"/>
    <w:qFormat/>
    <w:rPr/>
  </w:style>
  <w:style w:type="character" w:styleId="Prixspecial" w:customStyle="1">
    <w:name w:val="prix-special"/>
    <w:basedOn w:val="DefaultParagraphFont"/>
    <w:qFormat/>
    <w:rPr/>
  </w:style>
  <w:style w:type="character" w:styleId="Strong">
    <w:name w:val="Strong"/>
    <w:basedOn w:val="DefaultParagraphFont"/>
    <w:qFormat/>
    <w:rPr>
      <w:b/>
      <w:bCs/>
    </w:rPr>
  </w:style>
  <w:style w:type="character" w:styleId="Gppostmeta" w:customStyle="1">
    <w:name w:val="gp-post-meta"/>
    <w:basedOn w:val="DefaultParagraphFont"/>
    <w:qFormat/>
    <w:rPr/>
  </w:style>
  <w:style w:type="character" w:styleId="Tag" w:customStyle="1">
    <w:name w:val="tag"/>
    <w:basedOn w:val="DefaultParagraphFont"/>
    <w:qFormat/>
    <w:rPr/>
  </w:style>
  <w:style w:type="character" w:styleId="Facebook" w:customStyle="1">
    <w:name w:val="facebook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fr-CH"/>
    </w:rPr>
  </w:style>
  <w:style w:type="paragraph" w:styleId="Bodytext" w:customStyle="1">
    <w:name w:val="bodytext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fr-CH"/>
    </w:rPr>
  </w:style>
  <w:style w:type="paragraph" w:styleId="Up" w:customStyle="1">
    <w:name w:val="up"/>
    <w:basedOn w:val="Normal"/>
    <w:qFormat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fr-CH"/>
    </w:rPr>
  </w:style>
  <w:style w:type="paragraph" w:styleId="Signature">
    <w:name w:val="Signature"/>
    <w:basedOn w:val="Normal"/>
    <w:pPr>
      <w:spacing w:lineRule="auto" w:line="240" w:before="100" w:after="100"/>
    </w:pPr>
    <w:rPr>
      <w:rFonts w:ascii="Times New Roman" w:hAnsi="Times New Roman" w:eastAsia="Times New Roman"/>
      <w:sz w:val="24"/>
      <w:szCs w:val="24"/>
      <w:lang w:eastAsia="fr-CH"/>
    </w:rPr>
  </w:style>
  <w:style w:type="paragraph" w:styleId="Metadata" w:customStyle="1">
    <w:name w:val="metadata"/>
    <w:basedOn w:val="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 w:eastAsia="Times New Roman"/>
      <w:sz w:val="24"/>
      <w:szCs w:val="24"/>
      <w:lang w:eastAsia="fr-CH"/>
    </w:rPr>
  </w:style>
  <w:style w:type="paragraph" w:styleId="Flexcaption" w:customStyle="1">
    <w:name w:val="flex-caption"/>
    <w:basedOn w:val="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 w:eastAsia="Times New Roman"/>
      <w:sz w:val="24"/>
      <w:szCs w:val="24"/>
      <w:lang w:eastAsia="fr-CH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LibreOffice/5.2.6.2$Windows_x86 LibreOffice_project/a3100ed2409ebf1c212f5048fbe377c281438fdc</Application>
  <Pages>2</Pages>
  <Words>434</Words>
  <Characters>2137</Characters>
  <CharactersWithSpaces>2566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2017-05-18T15:15:00Z</dcterms:created>
  <dc:creator>Francesca Sacco</dc:creator>
  <dc:description/>
  <dc:language>en-GB</dc:language>
  <cp:lastModifiedBy/>
  <cp:lastPrinted>2017-05-18T13:18:00Z</cp:lastPrinted>
  <dcterms:modified xsi:type="dcterms:W3CDTF">2017-05-20T08:12:26Z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